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B253C" w14:textId="77777777" w:rsidR="002804F3" w:rsidRPr="00827BCA" w:rsidRDefault="002804F3" w:rsidP="002804F3">
      <w:pPr>
        <w:keepNext/>
        <w:keepLines/>
        <w:spacing w:before="480" w:after="0" w:line="360" w:lineRule="auto"/>
        <w:outlineLvl w:val="0"/>
        <w:rPr>
          <w:rFonts w:eastAsia="Times New Roman" w:cstheme="minorHAnsi"/>
          <w:b/>
          <w:bCs/>
          <w:spacing w:val="20"/>
          <w:sz w:val="36"/>
          <w:szCs w:val="36"/>
        </w:rPr>
      </w:pPr>
      <w:r w:rsidRPr="00827BCA">
        <w:rPr>
          <w:rFonts w:eastAsia="Times New Roman" w:cstheme="minorHAnsi"/>
          <w:b/>
          <w:bCs/>
          <w:spacing w:val="20"/>
          <w:sz w:val="36"/>
          <w:szCs w:val="36"/>
        </w:rPr>
        <w:t>Tekst łatwy do czytania i zrozumienia - ETR</w:t>
      </w:r>
    </w:p>
    <w:p w14:paraId="16902B91" w14:textId="77777777" w:rsidR="002804F3" w:rsidRPr="00827BCA" w:rsidRDefault="002804F3" w:rsidP="002804F3">
      <w:pPr>
        <w:keepNext/>
        <w:keepLines/>
        <w:spacing w:before="480" w:after="0" w:line="360" w:lineRule="auto"/>
        <w:outlineLvl w:val="0"/>
        <w:rPr>
          <w:rFonts w:eastAsia="Times New Roman" w:cstheme="minorHAnsi"/>
          <w:b/>
          <w:bCs/>
          <w:spacing w:val="20"/>
          <w:sz w:val="36"/>
          <w:szCs w:val="36"/>
        </w:rPr>
      </w:pPr>
      <w:r w:rsidRPr="00827BCA">
        <w:rPr>
          <w:rFonts w:eastAsia="Times New Roman" w:cstheme="minorHAnsi"/>
          <w:b/>
          <w:bCs/>
          <w:spacing w:val="20"/>
          <w:sz w:val="36"/>
          <w:szCs w:val="36"/>
        </w:rPr>
        <w:t>Gdzie jesteśmy?</w:t>
      </w:r>
    </w:p>
    <w:p w14:paraId="33E41911" w14:textId="1CA3EC7C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Poradnia Psychologiczno-Pedagogiczna nr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>1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znajduje się w Łodzi przy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>Hipotecznej 3/5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.</w:t>
      </w:r>
    </w:p>
    <w:p w14:paraId="5FABF6AF" w14:textId="3C482F27" w:rsidR="00D26735" w:rsidRDefault="007368A5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3845C755" wp14:editId="0F593D0C">
            <wp:extent cx="3467862" cy="1950720"/>
            <wp:effectExtent l="0" t="0" r="0" b="0"/>
            <wp:docPr id="2078338187" name="Obraz 3" descr="Obraz zawierający na wolnym powietrzu, okno, niebo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38187" name="Obraz 3" descr="Obraz zawierający na wolnym powietrzu, okno, niebo, budynek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824" cy="195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6E47" w14:textId="65024CF0" w:rsidR="002804F3" w:rsidRPr="00827BCA" w:rsidRDefault="002804F3" w:rsidP="002804F3">
      <w:pPr>
        <w:spacing w:before="480"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Możesz do nas zadzwonić na numer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690418676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lub wysłać email na adres: </w:t>
      </w:r>
      <w:hyperlink r:id="rId6" w:history="1">
        <w:r w:rsidR="00EB76A0" w:rsidRPr="00827BCA">
          <w:rPr>
            <w:rStyle w:val="Hipercze"/>
            <w:rFonts w:eastAsia="Calibri" w:cstheme="minorHAnsi"/>
            <w:sz w:val="24"/>
            <w:szCs w:val="24"/>
            <w:lang w:eastAsia="pl-PL"/>
          </w:rPr>
          <w:t>kontakt@ppp1.elodz.edu.pl</w:t>
        </w:r>
      </w:hyperlink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. </w:t>
      </w:r>
    </w:p>
    <w:p w14:paraId="026D701D" w14:textId="3A0093F0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Poradnia znajduje się w budynku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>przy ulicy Hipoteczne 3 przez 5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. Do budynku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>wchodzi się przez bramę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. </w:t>
      </w:r>
    </w:p>
    <w:p w14:paraId="695AE52F" w14:textId="25B17267" w:rsidR="007368A5" w:rsidRDefault="007368A5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237E8D32" wp14:editId="42053213">
            <wp:extent cx="2240280" cy="3982635"/>
            <wp:effectExtent l="0" t="0" r="7620" b="0"/>
            <wp:docPr id="470504786" name="Obraz 4" descr="Obraz zawierający tekst, budynek, na wolnym powietrzu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04786" name="Obraz 4" descr="Obraz zawierający tekst, budynek, na wolnym powietrzu, ziemi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922" cy="40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C59A" w14:textId="17CAD6B0"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</w:p>
    <w:p w14:paraId="3D138036" w14:textId="13D46B0E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Po wejściu </w:t>
      </w:r>
      <w:r w:rsidR="00EB76A0"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w bramę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po prawej stronie są drzwi do Poradni.</w:t>
      </w:r>
    </w:p>
    <w:p w14:paraId="302A6B3D" w14:textId="2B2FAF34" w:rsidR="002804F3" w:rsidRDefault="007368A5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5F61351B" wp14:editId="7DF52E7B">
            <wp:extent cx="2186940" cy="3496920"/>
            <wp:effectExtent l="0" t="0" r="3810" b="8890"/>
            <wp:docPr id="1133331295" name="Obraz 2" descr="Obraz zawierający budynek, ściana, tekst, drzw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31295" name="Obraz 2" descr="Obraz zawierający budynek, ściana, tekst, drzwi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528" cy="35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D1E8" w14:textId="17DC4DF2"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</w:p>
    <w:p w14:paraId="5D55DA0E" w14:textId="6838A82A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Przy drzwiach jest domofon. Naciśnij przycisk</w:t>
      </w:r>
      <w:r w:rsidR="00E437CA"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z napisem PPP 1.</w:t>
      </w:r>
    </w:p>
    <w:p w14:paraId="419B2E97" w14:textId="1289B3CD" w:rsidR="002804F3" w:rsidRDefault="007368A5" w:rsidP="002804F3">
      <w:pPr>
        <w:rPr>
          <w:rFonts w:ascii="Arial" w:eastAsia="Calibri" w:hAnsi="Arial" w:cs="Arial"/>
          <w:spacing w:val="20"/>
        </w:rPr>
      </w:pPr>
      <w:r>
        <w:rPr>
          <w:rFonts w:ascii="Arial" w:eastAsia="Calibri" w:hAnsi="Arial" w:cs="Arial"/>
          <w:noProof/>
          <w:spacing w:val="20"/>
        </w:rPr>
        <w:drawing>
          <wp:inline distT="0" distB="0" distL="0" distR="0" wp14:anchorId="47C38D53" wp14:editId="4321ACF6">
            <wp:extent cx="2121740" cy="3771900"/>
            <wp:effectExtent l="0" t="0" r="0" b="0"/>
            <wp:docPr id="252655148" name="Obraz 5" descr="Obraz zawierający budynek, tekst, ściana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55148" name="Obraz 5" descr="Obraz zawierający budynek, tekst, ściana, pudełko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750" cy="381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4F3">
        <w:rPr>
          <w:rFonts w:ascii="Arial" w:eastAsia="Calibri" w:hAnsi="Arial" w:cs="Arial"/>
          <w:spacing w:val="20"/>
        </w:rPr>
        <w:br w:type="page"/>
      </w:r>
    </w:p>
    <w:p w14:paraId="5F0F7CC3" w14:textId="4E4444A0" w:rsidR="00EB76A0" w:rsidRPr="00827BCA" w:rsidRDefault="00EB76A0" w:rsidP="002804F3">
      <w:pPr>
        <w:rPr>
          <w:rFonts w:eastAsia="Calibri" w:cstheme="minorHAnsi"/>
          <w:spacing w:val="20"/>
        </w:rPr>
      </w:pPr>
      <w:r w:rsidRPr="00827BCA">
        <w:rPr>
          <w:rFonts w:eastAsia="Calibri" w:cstheme="minorHAnsi"/>
          <w:spacing w:val="20"/>
        </w:rPr>
        <w:lastRenderedPageBreak/>
        <w:t xml:space="preserve">Wejdź na trzecie piętro. </w:t>
      </w:r>
    </w:p>
    <w:p w14:paraId="02A0F834" w14:textId="6CF3B5C3" w:rsidR="00EB76A0" w:rsidRPr="00827BCA" w:rsidRDefault="00EB76A0" w:rsidP="002804F3">
      <w:pPr>
        <w:rPr>
          <w:rFonts w:eastAsia="Calibri" w:cstheme="minorHAnsi"/>
          <w:spacing w:val="20"/>
        </w:rPr>
      </w:pPr>
      <w:r w:rsidRPr="00827BCA">
        <w:rPr>
          <w:rFonts w:eastAsia="Calibri" w:cstheme="minorHAnsi"/>
          <w:spacing w:val="20"/>
        </w:rPr>
        <w:t xml:space="preserve">Drzwi do sekretariatu znajdują się </w:t>
      </w:r>
      <w:r w:rsidR="007368A5" w:rsidRPr="00827BCA">
        <w:rPr>
          <w:rFonts w:eastAsia="Calibri" w:cstheme="minorHAnsi"/>
          <w:spacing w:val="20"/>
        </w:rPr>
        <w:t>po lewej stronie na wprost wejścia.</w:t>
      </w:r>
      <w:r w:rsidR="00E437CA" w:rsidRPr="00827BCA">
        <w:rPr>
          <w:rFonts w:eastAsia="Calibri" w:cstheme="minorHAnsi"/>
          <w:spacing w:val="20"/>
        </w:rPr>
        <w:t xml:space="preserve"> W budynku nie ma windy.</w:t>
      </w:r>
    </w:p>
    <w:p w14:paraId="1D3CAECC" w14:textId="7CF13018" w:rsidR="007368A5" w:rsidRDefault="007368A5" w:rsidP="002804F3">
      <w:pPr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4BCF113D" wp14:editId="42F81A9C">
            <wp:extent cx="1954362" cy="3474346"/>
            <wp:effectExtent l="0" t="0" r="8255" b="0"/>
            <wp:docPr id="482313236" name="Obraz 6" descr="Obraz zawierający tekst, pismo odręczne, Karteczka samoprzylepn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13236" name="Obraz 6" descr="Obraz zawierający tekst, pismo odręczne, Karteczka samoprzylepna, ścian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62" cy="351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3915" w14:textId="77777777" w:rsidR="002804F3" w:rsidRPr="00827BCA" w:rsidRDefault="002804F3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eastAsia="Calibri" w:hAnsiTheme="minorHAnsi" w:cstheme="minorHAnsi"/>
          <w:spacing w:val="20"/>
        </w:rPr>
      </w:pPr>
      <w:r w:rsidRPr="00827BCA">
        <w:rPr>
          <w:rFonts w:asciiTheme="minorHAnsi" w:eastAsia="Calibri" w:hAnsiTheme="minorHAnsi" w:cstheme="minorHAnsi"/>
          <w:spacing w:val="20"/>
        </w:rPr>
        <w:t>Sekretariat to miejsce, do którego dostarczamy dokumenty i umawiamy wizyty w Poradni.</w:t>
      </w:r>
    </w:p>
    <w:p w14:paraId="2235DFDB" w14:textId="08408D60" w:rsidR="002804F3" w:rsidRPr="005864DC" w:rsidRDefault="007368A5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eastAsia="Calibri" w:hAnsi="Arial" w:cs="Arial"/>
          <w:spacing w:val="20"/>
        </w:rPr>
      </w:pPr>
      <w:r>
        <w:rPr>
          <w:rFonts w:ascii="Arial" w:eastAsia="Calibri" w:hAnsi="Arial" w:cs="Arial"/>
          <w:noProof/>
          <w:spacing w:val="20"/>
        </w:rPr>
        <w:drawing>
          <wp:inline distT="0" distB="0" distL="0" distR="0" wp14:anchorId="2F7C5100" wp14:editId="630B48E3">
            <wp:extent cx="1836420" cy="3158032"/>
            <wp:effectExtent l="0" t="0" r="0" b="4445"/>
            <wp:docPr id="1604306747" name="Obraz 1" descr="Obraz zawierający w pomieszczeniu, ściana, podłoga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06747" name="Obraz 1" descr="Obraz zawierający w pomieszczeniu, ściana, podłoga, mebl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6429" cy="319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1587" w14:textId="28F9B8F2" w:rsidR="002804F3" w:rsidRPr="00827BCA" w:rsidRDefault="002804F3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eastAsia="Calibri" w:hAnsiTheme="minorHAnsi" w:cstheme="minorHAnsi"/>
          <w:spacing w:val="20"/>
        </w:rPr>
      </w:pPr>
      <w:r w:rsidRPr="00827BCA">
        <w:rPr>
          <w:rFonts w:asciiTheme="minorHAnsi" w:eastAsia="Calibri" w:hAnsiTheme="minorHAnsi" w:cstheme="minorHAnsi"/>
          <w:spacing w:val="20"/>
        </w:rPr>
        <w:t xml:space="preserve">Sekretariat jest czynny od poniedziałku do </w:t>
      </w:r>
      <w:r w:rsidR="00E437CA" w:rsidRPr="00827BCA">
        <w:rPr>
          <w:rFonts w:asciiTheme="minorHAnsi" w:eastAsia="Calibri" w:hAnsiTheme="minorHAnsi" w:cstheme="minorHAnsi"/>
          <w:spacing w:val="20"/>
        </w:rPr>
        <w:t>piątku</w:t>
      </w:r>
      <w:r w:rsidRPr="00827BCA">
        <w:rPr>
          <w:rFonts w:asciiTheme="minorHAnsi" w:eastAsia="Calibri" w:hAnsiTheme="minorHAnsi" w:cstheme="minorHAnsi"/>
          <w:spacing w:val="20"/>
        </w:rPr>
        <w:t xml:space="preserve"> w godzinach 8 -1</w:t>
      </w:r>
      <w:r w:rsidR="00E437CA" w:rsidRPr="00827BCA">
        <w:rPr>
          <w:rFonts w:asciiTheme="minorHAnsi" w:eastAsia="Calibri" w:hAnsiTheme="minorHAnsi" w:cstheme="minorHAnsi"/>
          <w:spacing w:val="20"/>
        </w:rPr>
        <w:t>8</w:t>
      </w:r>
      <w:r w:rsidRPr="00827BCA">
        <w:rPr>
          <w:rFonts w:asciiTheme="minorHAnsi" w:eastAsia="Calibri" w:hAnsiTheme="minorHAnsi" w:cstheme="minorHAnsi"/>
          <w:spacing w:val="20"/>
        </w:rPr>
        <w:t>,</w:t>
      </w:r>
      <w:r w:rsidRPr="00827BCA">
        <w:rPr>
          <w:rFonts w:asciiTheme="minorHAnsi" w:eastAsia="Calibri" w:hAnsiTheme="minorHAnsi" w:cstheme="minorHAnsi"/>
          <w:spacing w:val="20"/>
        </w:rPr>
        <w:br/>
      </w:r>
    </w:p>
    <w:p w14:paraId="2745BB21" w14:textId="77777777" w:rsidR="002804F3" w:rsidRPr="00827BCA" w:rsidRDefault="002804F3" w:rsidP="002804F3">
      <w:pPr>
        <w:keepNext/>
        <w:keepLines/>
        <w:spacing w:before="200" w:after="0" w:line="360" w:lineRule="auto"/>
        <w:outlineLvl w:val="1"/>
        <w:rPr>
          <w:rFonts w:eastAsia="Times New Roman" w:cstheme="minorHAnsi"/>
          <w:b/>
          <w:bCs/>
          <w:spacing w:val="20"/>
          <w:sz w:val="36"/>
          <w:szCs w:val="36"/>
        </w:rPr>
      </w:pPr>
      <w:r w:rsidRPr="00827BCA">
        <w:rPr>
          <w:rFonts w:eastAsia="Times New Roman" w:cstheme="minorHAnsi"/>
          <w:b/>
          <w:bCs/>
          <w:spacing w:val="20"/>
          <w:sz w:val="36"/>
          <w:szCs w:val="36"/>
        </w:rPr>
        <w:lastRenderedPageBreak/>
        <w:t>Kto może się do nas zgłosić?</w:t>
      </w:r>
    </w:p>
    <w:p w14:paraId="3928A7B9" w14:textId="77777777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Opiekujemy się dziećmi  w wieku od urodzenia do ukończenia szkoły podstawowej:</w:t>
      </w:r>
    </w:p>
    <w:p w14:paraId="67B729AA" w14:textId="3B205133" w:rsidR="002804F3" w:rsidRPr="00827BCA" w:rsidRDefault="002804F3" w:rsidP="002804F3">
      <w:pPr>
        <w:pStyle w:val="Akapitzlist"/>
        <w:numPr>
          <w:ilvl w:val="0"/>
          <w:numId w:val="5"/>
        </w:num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nieuczęszczającymi do żadnej placówki zamieszkałymi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 xml:space="preserve">w dzielnicy Łódź - </w:t>
      </w:r>
      <w:r w:rsidR="00E437CA" w:rsidRPr="00827BCA">
        <w:rPr>
          <w:rFonts w:eastAsia="Calibri" w:cstheme="minorHAnsi"/>
          <w:spacing w:val="20"/>
          <w:sz w:val="24"/>
          <w:szCs w:val="24"/>
          <w:lang w:eastAsia="pl-PL"/>
        </w:rPr>
        <w:t>Bałuty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;</w:t>
      </w:r>
    </w:p>
    <w:p w14:paraId="78C64734" w14:textId="41FF2565" w:rsidR="002804F3" w:rsidRPr="00827BCA" w:rsidRDefault="002804F3" w:rsidP="002804F3">
      <w:pPr>
        <w:pStyle w:val="Akapitzlist"/>
        <w:numPr>
          <w:ilvl w:val="0"/>
          <w:numId w:val="5"/>
        </w:num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uczęszczającymi do przedszkoli w dzielnicy Łódź </w:t>
      </w:r>
      <w:r w:rsidR="00E437CA" w:rsidRPr="00827BCA">
        <w:rPr>
          <w:rFonts w:eastAsia="Calibri" w:cstheme="minorHAnsi"/>
          <w:spacing w:val="20"/>
          <w:sz w:val="24"/>
          <w:szCs w:val="24"/>
          <w:lang w:eastAsia="pl-PL"/>
        </w:rPr>
        <w:t>- Bałuty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:</w:t>
      </w:r>
    </w:p>
    <w:p w14:paraId="69A69E08" w14:textId="25CB59E0" w:rsidR="002804F3" w:rsidRPr="00827BCA" w:rsidRDefault="002804F3" w:rsidP="002804F3">
      <w:pPr>
        <w:pStyle w:val="Akapitzlist"/>
        <w:numPr>
          <w:ilvl w:val="0"/>
          <w:numId w:val="5"/>
        </w:num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uczniami szkół podstawowych, które znajdują się w dzielnicy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 xml:space="preserve">Łódź - </w:t>
      </w:r>
      <w:r w:rsidR="00E437CA" w:rsidRPr="00827BCA">
        <w:rPr>
          <w:rFonts w:eastAsia="Calibri" w:cstheme="minorHAnsi"/>
          <w:spacing w:val="20"/>
          <w:sz w:val="24"/>
          <w:szCs w:val="24"/>
          <w:lang w:eastAsia="pl-PL"/>
        </w:rPr>
        <w:t>Bałuty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.</w:t>
      </w:r>
    </w:p>
    <w:p w14:paraId="38099AC2" w14:textId="77777777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Korzystanie z oferty poradni jest bezpłatne i nie wymaga skierowań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z innych placówek i instytucji. Wystarczy, że rodzic/opiekun prawny umówi się telefonicznie lub osobiście w sekretariacie poradni.</w:t>
      </w:r>
    </w:p>
    <w:p w14:paraId="6382D5FF" w14:textId="77777777" w:rsidR="002804F3" w:rsidRPr="00827BCA" w:rsidRDefault="002804F3" w:rsidP="002804F3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Poradnia pomaga rodzicom i opiekunom prawnym oraz nauczycielom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w sprawach wychowania i kształcenia.</w:t>
      </w:r>
    </w:p>
    <w:p w14:paraId="658043C4" w14:textId="77777777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bookmarkStart w:id="0" w:name="_Hlk116289397"/>
      <w:r w:rsidRPr="00827BCA">
        <w:rPr>
          <w:rFonts w:asciiTheme="minorHAnsi" w:hAnsiTheme="minorHAnsi" w:cstheme="minorHAnsi"/>
          <w:b/>
          <w:bCs/>
          <w:color w:val="auto"/>
        </w:rPr>
        <w:t xml:space="preserve">Działania poradni - </w:t>
      </w:r>
      <w:bookmarkEnd w:id="0"/>
      <w:r w:rsidRPr="00827BCA">
        <w:rPr>
          <w:rFonts w:asciiTheme="minorHAnsi" w:hAnsiTheme="minorHAnsi" w:cstheme="minorHAnsi"/>
          <w:b/>
          <w:bCs/>
          <w:color w:val="auto"/>
        </w:rPr>
        <w:t>diagnoza</w:t>
      </w:r>
    </w:p>
    <w:p w14:paraId="04B4A327" w14:textId="77777777" w:rsidR="00827BCA" w:rsidRPr="00827BCA" w:rsidRDefault="00827BCA" w:rsidP="00827BCA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Na terenie Poradni przeprowadzamy diagnozę:</w:t>
      </w:r>
    </w:p>
    <w:p w14:paraId="20E3C6B1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psychologiczną</w:t>
      </w:r>
    </w:p>
    <w:p w14:paraId="5D4A3EA1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pedagogiczną</w:t>
      </w:r>
    </w:p>
    <w:p w14:paraId="04518786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logopedyczną</w:t>
      </w:r>
    </w:p>
    <w:p w14:paraId="46C8DBC6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integracji sensorycznej</w:t>
      </w:r>
    </w:p>
    <w:p w14:paraId="22A40855" w14:textId="77777777" w:rsidR="00827BCA" w:rsidRPr="00827BCA" w:rsidRDefault="00827BCA" w:rsidP="00827BCA">
      <w:pPr>
        <w:pStyle w:val="Akapitzlist"/>
        <w:numPr>
          <w:ilvl w:val="0"/>
          <w:numId w:val="1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bookmarkStart w:id="1" w:name="_Hlk100221083"/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metodą </w:t>
      </w:r>
      <w:proofErr w:type="spellStart"/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Warnke’go</w:t>
      </w:r>
      <w:bookmarkEnd w:id="1"/>
      <w:proofErr w:type="spellEnd"/>
    </w:p>
    <w:p w14:paraId="09E070B6" w14:textId="77777777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r w:rsidRPr="00827BCA">
        <w:rPr>
          <w:rFonts w:asciiTheme="minorHAnsi" w:hAnsiTheme="minorHAnsi" w:cstheme="minorHAnsi"/>
          <w:b/>
          <w:bCs/>
          <w:color w:val="auto"/>
        </w:rPr>
        <w:t>Działania poradni - opinie i orzeczenia</w:t>
      </w:r>
    </w:p>
    <w:p w14:paraId="0250A2B4" w14:textId="77777777" w:rsidR="00827BCA" w:rsidRPr="00827BCA" w:rsidRDefault="00827BCA" w:rsidP="00827BCA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Wydajemy opinie w sprawach:</w:t>
      </w:r>
    </w:p>
    <w:p w14:paraId="6A7E89C9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odroczenia obowiązku szkolnego</w:t>
      </w:r>
    </w:p>
    <w:p w14:paraId="1378DF48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zwolnienia z nauki drugiego języka obcego</w:t>
      </w:r>
    </w:p>
    <w:p w14:paraId="1F1A8FEB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indywidualnej ścieżki kształcenia</w:t>
      </w:r>
    </w:p>
    <w:p w14:paraId="590FFE24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kwalifikowania do klas terapeutycznych</w:t>
      </w:r>
    </w:p>
    <w:p w14:paraId="559587C3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dostosowania wymagań edukacyjnych</w:t>
      </w:r>
    </w:p>
    <w:p w14:paraId="64863820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specyficznych trudnościach w uczeniu się</w:t>
      </w:r>
    </w:p>
    <w:p w14:paraId="0C24203C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udzielenia zezwolenia na indywidualny program lub tok nauki</w:t>
      </w:r>
    </w:p>
    <w:p w14:paraId="60F553E5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przyjęcia ucznia do oddziału przysposabiającego do pracy</w:t>
      </w:r>
    </w:p>
    <w:p w14:paraId="3EA05793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udzielenia zezwolenia na zatrudnienie młodocianego</w:t>
      </w:r>
    </w:p>
    <w:p w14:paraId="284C8502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lastRenderedPageBreak/>
        <w:t>braku przeciwskazań do wykonywania przez dziecko pracy zarobkowej</w:t>
      </w:r>
    </w:p>
    <w:p w14:paraId="1A977911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objęcia dziecka pomocą psychologiczno-pedagogiczną w przedszkolu,</w:t>
      </w:r>
    </w:p>
    <w:p w14:paraId="400C44C3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objęcia dziecka pomocą psychologiczno-pedagogiczną w szkole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lub placówce oświatowej</w:t>
      </w:r>
    </w:p>
    <w:p w14:paraId="31B6C089" w14:textId="77777777" w:rsidR="00827BCA" w:rsidRPr="00827BCA" w:rsidRDefault="00827BCA" w:rsidP="00827BCA">
      <w:pPr>
        <w:pStyle w:val="Akapitzlist"/>
        <w:numPr>
          <w:ilvl w:val="0"/>
          <w:numId w:val="2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spełniania obowiązku szkolnego poza placówką.</w:t>
      </w:r>
    </w:p>
    <w:p w14:paraId="4B051D7D" w14:textId="77777777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r w:rsidRPr="00827BCA">
        <w:rPr>
          <w:rFonts w:asciiTheme="minorHAnsi" w:hAnsiTheme="minorHAnsi" w:cstheme="minorHAnsi"/>
          <w:b/>
          <w:bCs/>
          <w:color w:val="auto"/>
        </w:rPr>
        <w:t>Rodzaje wydawanych orzeczeń i opinii przez zespół orzekający:</w:t>
      </w:r>
    </w:p>
    <w:p w14:paraId="1E491676" w14:textId="77777777" w:rsidR="00827BCA" w:rsidRPr="00827BCA" w:rsidRDefault="00827BCA" w:rsidP="00827BCA">
      <w:pPr>
        <w:pStyle w:val="Akapitzlist"/>
        <w:numPr>
          <w:ilvl w:val="0"/>
          <w:numId w:val="4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opinia o potrzebie wczesnego wspomagania rozwoju,</w:t>
      </w:r>
    </w:p>
    <w:p w14:paraId="74EF5C5E" w14:textId="77777777" w:rsidR="00827BCA" w:rsidRPr="00827BCA" w:rsidRDefault="00827BCA" w:rsidP="00827BCA">
      <w:pPr>
        <w:pStyle w:val="Akapitzlist"/>
        <w:numPr>
          <w:ilvl w:val="0"/>
          <w:numId w:val="4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orzeczenie o potrzebie kształcenia specjalnego </w:t>
      </w:r>
    </w:p>
    <w:p w14:paraId="1DB7887F" w14:textId="77777777" w:rsidR="00827BCA" w:rsidRPr="00827BCA" w:rsidRDefault="00827BCA" w:rsidP="00827BCA">
      <w:pPr>
        <w:pStyle w:val="Akapitzlist"/>
        <w:numPr>
          <w:ilvl w:val="0"/>
          <w:numId w:val="4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orzeczenie o potrzebie nauczania indywidualnego</w:t>
      </w:r>
    </w:p>
    <w:p w14:paraId="24FC3DD7" w14:textId="77777777" w:rsidR="00827BCA" w:rsidRPr="00827BCA" w:rsidRDefault="00827BCA" w:rsidP="00827BCA">
      <w:pPr>
        <w:pStyle w:val="Akapitzlist"/>
        <w:spacing w:before="360" w:after="120" w:line="360" w:lineRule="auto"/>
        <w:ind w:left="0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Orzeczenie wydaje się na pisemny wniosek rodziców (prawnych opiekunów) dziecka. </w:t>
      </w:r>
    </w:p>
    <w:p w14:paraId="7BDD2271" w14:textId="77777777" w:rsidR="00827BCA" w:rsidRPr="00827BCA" w:rsidRDefault="00827BCA" w:rsidP="00827BCA">
      <w:pPr>
        <w:spacing w:after="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Orzeczenia wydaje zespół orzekający, w którego skład wchodzą: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dyrektor poradni lub osoba przez niego upoważniona jako przewodniczący,</w:t>
      </w:r>
    </w:p>
    <w:p w14:paraId="6D7F31DF" w14:textId="77777777" w:rsidR="00827BCA" w:rsidRPr="00827BCA" w:rsidRDefault="00827BCA" w:rsidP="00827BCA">
      <w:pPr>
        <w:spacing w:after="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psycholog, pedagog, logopeda i lekarz.</w:t>
      </w:r>
    </w:p>
    <w:p w14:paraId="43A93CB6" w14:textId="77777777" w:rsidR="00827BCA" w:rsidRPr="00827BCA" w:rsidRDefault="00827BCA" w:rsidP="00827BCA">
      <w:pPr>
        <w:spacing w:before="240"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Posiedzenia zespołu orzekającego odbywają się w zależności od potrzeb.</w:t>
      </w:r>
    </w:p>
    <w:p w14:paraId="4E8ADFF8" w14:textId="5FEAE135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r w:rsidRPr="00827BCA">
        <w:rPr>
          <w:rFonts w:asciiTheme="minorHAnsi" w:hAnsiTheme="minorHAnsi" w:cstheme="minorHAnsi"/>
          <w:b/>
          <w:bCs/>
          <w:color w:val="auto"/>
        </w:rPr>
        <w:t>Działania poradni</w:t>
      </w:r>
    </w:p>
    <w:p w14:paraId="40BEFC5E" w14:textId="77777777" w:rsidR="00827BCA" w:rsidRPr="00827BCA" w:rsidRDefault="00827BCA" w:rsidP="00827BCA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Poradnia prowadzi oddziaływania terapeutyczne kierowane do dzieci i uczniów stosując:</w:t>
      </w:r>
    </w:p>
    <w:p w14:paraId="79E482BA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terapię pedagogiczną </w:t>
      </w:r>
    </w:p>
    <w:p w14:paraId="4E781EF1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terapię logopedyczną</w:t>
      </w:r>
    </w:p>
    <w:p w14:paraId="7147E9AD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terapię psychologiczną,</w:t>
      </w:r>
    </w:p>
    <w:p w14:paraId="6EDC81CA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terapię SI</w:t>
      </w:r>
    </w:p>
    <w:p w14:paraId="1C6C0A9C" w14:textId="77777777" w:rsidR="00827BCA" w:rsidRPr="00827BCA" w:rsidRDefault="00827BCA" w:rsidP="00827BCA">
      <w:pPr>
        <w:pStyle w:val="Akapitzlist"/>
        <w:numPr>
          <w:ilvl w:val="0"/>
          <w:numId w:val="3"/>
        </w:numPr>
        <w:spacing w:after="200" w:line="360" w:lineRule="auto"/>
        <w:ind w:left="426" w:hanging="426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metodę </w:t>
      </w:r>
      <w:proofErr w:type="spellStart"/>
      <w:r w:rsidRPr="00827BCA">
        <w:rPr>
          <w:rFonts w:eastAsia="Calibri" w:cstheme="minorHAnsi"/>
          <w:spacing w:val="20"/>
          <w:sz w:val="24"/>
          <w:szCs w:val="24"/>
          <w:lang w:eastAsia="pl-PL"/>
        </w:rPr>
        <w:t>Warnke’go</w:t>
      </w:r>
      <w:proofErr w:type="spellEnd"/>
    </w:p>
    <w:p w14:paraId="77DFCF9F" w14:textId="77777777" w:rsidR="00827BCA" w:rsidRPr="00827BCA" w:rsidRDefault="00827BCA" w:rsidP="00827BCA">
      <w:pPr>
        <w:pStyle w:val="Nagwek2"/>
        <w:rPr>
          <w:rFonts w:asciiTheme="minorHAnsi" w:eastAsia="Times New Roman" w:hAnsiTheme="minorHAnsi" w:cstheme="minorHAnsi"/>
          <w:b/>
          <w:bCs/>
          <w:color w:val="auto"/>
          <w:spacing w:val="20"/>
          <w:szCs w:val="28"/>
        </w:rPr>
      </w:pPr>
      <w:r w:rsidRPr="00827BCA">
        <w:rPr>
          <w:rFonts w:asciiTheme="minorHAnsi" w:hAnsiTheme="minorHAnsi" w:cstheme="minorHAnsi"/>
          <w:b/>
          <w:bCs/>
          <w:color w:val="auto"/>
        </w:rPr>
        <w:t>Zajęcia grupowe na terenie poradni</w:t>
      </w:r>
    </w:p>
    <w:p w14:paraId="602CF581" w14:textId="77777777" w:rsidR="00827BCA" w:rsidRPr="00827BCA" w:rsidRDefault="00827BCA" w:rsidP="00827BCA">
      <w:pPr>
        <w:spacing w:after="200" w:line="360" w:lineRule="auto"/>
        <w:rPr>
          <w:rFonts w:eastAsia="Calibri" w:cstheme="minorHAnsi"/>
          <w:spacing w:val="20"/>
          <w:sz w:val="24"/>
          <w:szCs w:val="24"/>
          <w:lang w:eastAsia="pl-PL"/>
        </w:rPr>
      </w:pPr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Szczegółowe informacje dostępne na stronie poradni: </w:t>
      </w:r>
      <w:hyperlink r:id="rId12" w:history="1">
        <w:r w:rsidRPr="00827BCA">
          <w:rPr>
            <w:rStyle w:val="Hipercze"/>
            <w:rFonts w:eastAsia="Calibri" w:cstheme="minorHAnsi"/>
            <w:sz w:val="24"/>
            <w:szCs w:val="24"/>
            <w:lang w:eastAsia="pl-PL"/>
          </w:rPr>
          <w:t>www.ppp1lodz.pl</w:t>
        </w:r>
      </w:hyperlink>
      <w:r w:rsidRPr="00827BCA">
        <w:rPr>
          <w:rFonts w:eastAsia="Calibri" w:cstheme="minorHAnsi"/>
          <w:spacing w:val="20"/>
          <w:sz w:val="24"/>
          <w:szCs w:val="24"/>
          <w:lang w:eastAsia="pl-PL"/>
        </w:rPr>
        <w:t xml:space="preserve"> </w:t>
      </w:r>
      <w:r w:rsidRPr="00827BCA">
        <w:rPr>
          <w:rFonts w:eastAsia="Calibri" w:cstheme="minorHAnsi"/>
          <w:spacing w:val="20"/>
          <w:sz w:val="24"/>
          <w:szCs w:val="24"/>
          <w:lang w:eastAsia="pl-PL"/>
        </w:rPr>
        <w:br/>
        <w:t>lub w sekretariacie.</w:t>
      </w:r>
    </w:p>
    <w:p w14:paraId="37D341B0" w14:textId="77777777" w:rsidR="00827BCA" w:rsidRPr="00827BCA" w:rsidRDefault="00827BCA" w:rsidP="00827BCA">
      <w:pPr>
        <w:rPr>
          <w:rFonts w:cstheme="minorHAnsi"/>
        </w:rPr>
      </w:pPr>
    </w:p>
    <w:p w14:paraId="1BDECB21" w14:textId="77777777" w:rsidR="0096560F" w:rsidRPr="00827BCA" w:rsidRDefault="0096560F">
      <w:pPr>
        <w:rPr>
          <w:rFonts w:cstheme="minorHAnsi"/>
        </w:rPr>
      </w:pPr>
    </w:p>
    <w:sectPr w:rsidR="0096560F" w:rsidRPr="00827BCA" w:rsidSect="003741D4">
      <w:pgSz w:w="11906" w:h="16838"/>
      <w:pgMar w:top="851" w:right="1418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A787E"/>
    <w:multiLevelType w:val="hybridMultilevel"/>
    <w:tmpl w:val="BC324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A4589"/>
    <w:multiLevelType w:val="hybridMultilevel"/>
    <w:tmpl w:val="C0226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3314A"/>
    <w:multiLevelType w:val="hybridMultilevel"/>
    <w:tmpl w:val="60481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10397"/>
    <w:multiLevelType w:val="hybridMultilevel"/>
    <w:tmpl w:val="EF287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93097"/>
    <w:multiLevelType w:val="hybridMultilevel"/>
    <w:tmpl w:val="DE921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373143">
    <w:abstractNumId w:val="3"/>
  </w:num>
  <w:num w:numId="2" w16cid:durableId="1169129441">
    <w:abstractNumId w:val="1"/>
  </w:num>
  <w:num w:numId="3" w16cid:durableId="79371624">
    <w:abstractNumId w:val="0"/>
  </w:num>
  <w:num w:numId="4" w16cid:durableId="432288128">
    <w:abstractNumId w:val="2"/>
  </w:num>
  <w:num w:numId="5" w16cid:durableId="4240333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4F3"/>
    <w:rsid w:val="002804F3"/>
    <w:rsid w:val="007368A5"/>
    <w:rsid w:val="00827BCA"/>
    <w:rsid w:val="008D1703"/>
    <w:rsid w:val="0096560F"/>
    <w:rsid w:val="00D26735"/>
    <w:rsid w:val="00E437CA"/>
    <w:rsid w:val="00EB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5A62F"/>
  <w15:chartTrackingRefBased/>
  <w15:docId w15:val="{B6C27B98-40C0-474A-BF94-EA891B6B3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04F3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27BCA"/>
    <w:pPr>
      <w:keepNext/>
      <w:keepLines/>
      <w:spacing w:before="160" w:after="8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basedOn w:val="Normalny"/>
    <w:rsid w:val="0028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804F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804F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B76A0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27B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ppp1lodz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takt@ppp1.elodz.edu.p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457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Szewczyk</dc:creator>
  <cp:keywords/>
  <dc:description/>
  <cp:lastModifiedBy>Dyrektor PPP1</cp:lastModifiedBy>
  <cp:revision>4</cp:revision>
  <dcterms:created xsi:type="dcterms:W3CDTF">2024-03-14T09:59:00Z</dcterms:created>
  <dcterms:modified xsi:type="dcterms:W3CDTF">2024-03-15T08:15:00Z</dcterms:modified>
</cp:coreProperties>
</file>